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87" w:rsidRDefault="000D3987" w:rsidP="000D3987">
      <w:pPr>
        <w:autoSpaceDE w:val="0"/>
        <w:autoSpaceDN w:val="0"/>
        <w:adjustRightInd w:val="0"/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0D3987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0D3987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776A9" w:rsidRDefault="00E734AF" w:rsidP="00E734AF">
      <w:pPr>
        <w:ind w:right="5380"/>
        <w:contextualSpacing/>
        <w:jc w:val="both"/>
        <w:rPr>
          <w:sz w:val="28"/>
          <w:szCs w:val="28"/>
        </w:rPr>
      </w:pPr>
    </w:p>
    <w:p w:rsidR="00E734AF" w:rsidRPr="00E734AF" w:rsidRDefault="00E62B27" w:rsidP="000D3987">
      <w:pPr>
        <w:tabs>
          <w:tab w:val="left" w:pos="510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FB4BB4">
        <w:rPr>
          <w:bCs/>
          <w:sz w:val="28"/>
          <w:szCs w:val="28"/>
        </w:rPr>
        <w:t>изменений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автомобильном транспорте, городском наземном эклектическом транспорте</w:t>
      </w:r>
      <w:r w:rsidR="00E734AF" w:rsidRPr="00E734AF">
        <w:rPr>
          <w:bCs/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>и</w:t>
      </w:r>
      <w:r w:rsidR="00346A15">
        <w:rPr>
          <w:bCs/>
          <w:sz w:val="28"/>
          <w:szCs w:val="28"/>
        </w:rPr>
        <w:t xml:space="preserve"> </w:t>
      </w:r>
      <w:bookmarkStart w:id="0" w:name="_GoBack"/>
      <w:bookmarkEnd w:id="0"/>
      <w:r w:rsidR="004631AC">
        <w:rPr>
          <w:bCs/>
          <w:sz w:val="28"/>
          <w:szCs w:val="28"/>
        </w:rPr>
        <w:t xml:space="preserve">в дорожном хозяйстве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>о округа Пермского края от 21.10.2021</w:t>
      </w:r>
      <w:r w:rsidR="004631AC">
        <w:rPr>
          <w:bCs/>
          <w:sz w:val="28"/>
          <w:szCs w:val="28"/>
        </w:rPr>
        <w:t xml:space="preserve"> № 362</w:t>
      </w:r>
    </w:p>
    <w:p w:rsidR="00E734AF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111DA2" w:rsidRDefault="00111DA2" w:rsidP="00111D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со ст.45, 52, 60, 74 Федерального закона</w:t>
      </w:r>
      <w:r w:rsidRPr="00E734AF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0D3987" w:rsidRDefault="000D3987" w:rsidP="00111D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34AF" w:rsidRPr="0037523B" w:rsidRDefault="00111DA2" w:rsidP="00131738">
      <w:pPr>
        <w:tabs>
          <w:tab w:val="left" w:pos="9639"/>
        </w:tabs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53A9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 </w:t>
      </w:r>
      <w:r w:rsidR="000D3987">
        <w:rPr>
          <w:sz w:val="28"/>
          <w:szCs w:val="28"/>
        </w:rPr>
        <w:t>Положение</w:t>
      </w:r>
      <w:r w:rsidR="00E734AF" w:rsidRPr="0037523B">
        <w:rPr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о муниципальном </w:t>
      </w:r>
      <w:r w:rsidR="004631AC" w:rsidRPr="00E734AF">
        <w:rPr>
          <w:bCs/>
          <w:sz w:val="28"/>
          <w:szCs w:val="28"/>
        </w:rPr>
        <w:t>контроле</w:t>
      </w:r>
      <w:r w:rsidR="004631AC">
        <w:rPr>
          <w:bCs/>
          <w:sz w:val="28"/>
          <w:szCs w:val="28"/>
        </w:rPr>
        <w:t xml:space="preserve"> </w:t>
      </w:r>
      <w:r w:rsidR="004631AC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автомобильном транспорте, городском наземном эклектическом транспорте</w:t>
      </w:r>
      <w:r w:rsidR="004631AC" w:rsidRPr="00E734AF">
        <w:rPr>
          <w:bCs/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ив дорожном хозяйстве </w:t>
      </w:r>
      <w:r w:rsidR="004631AC" w:rsidRPr="00E734AF">
        <w:rPr>
          <w:bCs/>
          <w:sz w:val="28"/>
          <w:szCs w:val="28"/>
        </w:rPr>
        <w:t>Юсьвинского муниципального округа Пермского края</w:t>
      </w:r>
      <w:r>
        <w:rPr>
          <w:bCs/>
          <w:sz w:val="28"/>
          <w:szCs w:val="28"/>
        </w:rPr>
        <w:t xml:space="preserve"> (далее по тексту - Положение)</w:t>
      </w:r>
      <w:r w:rsidR="004631AC">
        <w:rPr>
          <w:bCs/>
          <w:sz w:val="28"/>
          <w:szCs w:val="28"/>
        </w:rPr>
        <w:t>, утвержденное решением Думы Юсьвинского муниципального округа Пермского края от 21.10.2021  № 362</w:t>
      </w:r>
      <w:r w:rsidR="000D3987">
        <w:rPr>
          <w:bCs/>
          <w:sz w:val="28"/>
          <w:szCs w:val="28"/>
        </w:rPr>
        <w:t>,</w:t>
      </w:r>
      <w:r w:rsidR="004631AC">
        <w:rPr>
          <w:bCs/>
          <w:sz w:val="28"/>
          <w:szCs w:val="28"/>
        </w:rPr>
        <w:t xml:space="preserve"> </w:t>
      </w:r>
      <w:r w:rsidR="00005306">
        <w:rPr>
          <w:sz w:val="28"/>
          <w:szCs w:val="28"/>
        </w:rPr>
        <w:t xml:space="preserve"> следующи</w:t>
      </w:r>
      <w:r w:rsidR="00432639">
        <w:rPr>
          <w:sz w:val="28"/>
          <w:szCs w:val="28"/>
        </w:rPr>
        <w:t>е изменения</w:t>
      </w:r>
      <w:r w:rsidR="0037523B" w:rsidRPr="0037523B">
        <w:rPr>
          <w:sz w:val="28"/>
          <w:szCs w:val="28"/>
        </w:rPr>
        <w:t>:</w:t>
      </w:r>
    </w:p>
    <w:p w:rsidR="00111DA2" w:rsidRPr="00FA2F93" w:rsidRDefault="000D3987" w:rsidP="000D3987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11DA2" w:rsidRPr="007878D7">
        <w:rPr>
          <w:rFonts w:ascii="Times New Roman" w:hAnsi="Times New Roman" w:cs="Times New Roman"/>
          <w:sz w:val="28"/>
          <w:szCs w:val="28"/>
        </w:rPr>
        <w:t>ункт 2.11 раздела 2 Положения</w:t>
      </w:r>
      <w:r w:rsidR="00111DA2">
        <w:rPr>
          <w:sz w:val="28"/>
          <w:szCs w:val="28"/>
        </w:rPr>
        <w:t xml:space="preserve"> </w:t>
      </w:r>
      <w:r w:rsidR="00111DA2">
        <w:rPr>
          <w:rFonts w:ascii="Times New Roman" w:hAnsi="Times New Roman" w:cs="Times New Roman"/>
          <w:bCs/>
          <w:color w:val="000000"/>
          <w:sz w:val="28"/>
          <w:szCs w:val="28"/>
        </w:rPr>
        <w:t>изложить в новой редакции:</w:t>
      </w:r>
    </w:p>
    <w:p w:rsidR="000D3987" w:rsidRDefault="00111DA2" w:rsidP="000D39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7878D7">
        <w:rPr>
          <w:rFonts w:ascii="Times New Roman" w:hAnsi="Times New Roman" w:cs="Times New Roman"/>
          <w:bCs/>
          <w:color w:val="000000"/>
          <w:sz w:val="28"/>
          <w:szCs w:val="28"/>
        </w:rPr>
        <w:t>«2.11</w:t>
      </w:r>
      <w:r>
        <w:rPr>
          <w:bCs/>
          <w:color w:val="000000"/>
          <w:sz w:val="28"/>
          <w:szCs w:val="28"/>
        </w:rPr>
        <w:t>.</w:t>
      </w:r>
      <w:r w:rsidRPr="007878D7">
        <w:rPr>
          <w:sz w:val="28"/>
          <w:szCs w:val="28"/>
        </w:rPr>
        <w:t xml:space="preserve"> </w:t>
      </w:r>
      <w:r w:rsidRPr="00E11403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111DA2" w:rsidRPr="00E11403" w:rsidRDefault="00111DA2" w:rsidP="000D39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111DA2" w:rsidRDefault="00111DA2" w:rsidP="00111D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</w:t>
      </w:r>
      <w:r w:rsidRPr="00E11403">
        <w:rPr>
          <w:rFonts w:ascii="Times New Roman" w:hAnsi="Times New Roman" w:cs="Times New Roman"/>
          <w:sz w:val="28"/>
          <w:szCs w:val="28"/>
        </w:rPr>
        <w:lastRenderedPageBreak/>
        <w:t>Разъяснения, полученные контролируемым лицом в ходе профилактического визита, носят рекомендательный характер.</w:t>
      </w:r>
    </w:p>
    <w:p w:rsidR="00111DA2" w:rsidRDefault="00111DA2" w:rsidP="000D39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Контролируемое лицо вправе обратиться в Администрацию с заявлением о проведении в отношении его профилактического визита (далее по тексту - заявление контролируемого лица).</w:t>
      </w:r>
    </w:p>
    <w:p w:rsidR="00111DA2" w:rsidRDefault="00111DA2" w:rsidP="000D39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</w:t>
      </w:r>
      <w:proofErr w:type="gramStart"/>
      <w:r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111DA2" w:rsidRDefault="00111DA2" w:rsidP="000D39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r w:rsidR="000D3987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3.6  раздела 3 Положения заменить слово «распоряжение» на слово «решение».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2F1539" w:rsidRDefault="002F1539" w:rsidP="002F1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734AF">
        <w:rPr>
          <w:sz w:val="28"/>
          <w:szCs w:val="28"/>
        </w:rPr>
        <w:t xml:space="preserve">. </w:t>
      </w:r>
      <w:r w:rsidRPr="00BE55F9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опубликовать</w:t>
      </w:r>
      <w:r w:rsidRPr="00BE55F9">
        <w:rPr>
          <w:sz w:val="28"/>
          <w:szCs w:val="28"/>
        </w:rPr>
        <w:t xml:space="preserve"> в газете «</w:t>
      </w:r>
      <w:proofErr w:type="spellStart"/>
      <w:r w:rsidRPr="00BE55F9">
        <w:rPr>
          <w:sz w:val="28"/>
          <w:szCs w:val="28"/>
        </w:rPr>
        <w:t>Юсьв</w:t>
      </w:r>
      <w:r>
        <w:rPr>
          <w:sz w:val="28"/>
          <w:szCs w:val="28"/>
        </w:rPr>
        <w:t>инские</w:t>
      </w:r>
      <w:proofErr w:type="spellEnd"/>
      <w:r>
        <w:rPr>
          <w:sz w:val="28"/>
          <w:szCs w:val="28"/>
        </w:rPr>
        <w:t xml:space="preserve"> вести» и разместить</w:t>
      </w:r>
      <w:r w:rsidRPr="00BE55F9">
        <w:rPr>
          <w:sz w:val="28"/>
          <w:szCs w:val="28"/>
        </w:rPr>
        <w:t xml:space="preserve">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>
        <w:rPr>
          <w:sz w:val="28"/>
          <w:szCs w:val="28"/>
        </w:rPr>
        <w:t>.</w:t>
      </w:r>
      <w:r w:rsidRPr="006A6023">
        <w:rPr>
          <w:sz w:val="28"/>
          <w:szCs w:val="28"/>
        </w:rPr>
        <w:t xml:space="preserve"> </w:t>
      </w:r>
    </w:p>
    <w:p w:rsidR="002F1539" w:rsidRPr="006A6023" w:rsidRDefault="002F1539" w:rsidP="002F1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E55F9">
        <w:rPr>
          <w:sz w:val="28"/>
          <w:szCs w:val="28"/>
        </w:rPr>
        <w:t>Настоящее решение вступает в силу со дня его официального</w:t>
      </w:r>
      <w:r>
        <w:rPr>
          <w:sz w:val="28"/>
          <w:szCs w:val="28"/>
        </w:rPr>
        <w:t xml:space="preserve"> обнародования.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0D3987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</w:t>
            </w:r>
            <w:r w:rsidR="000D3987">
              <w:rPr>
                <w:sz w:val="28"/>
                <w:szCs w:val="28"/>
              </w:rPr>
              <w:t xml:space="preserve">   </w:t>
            </w:r>
            <w:r w:rsidRPr="00E734AF">
              <w:rPr>
                <w:sz w:val="28"/>
                <w:szCs w:val="28"/>
              </w:rPr>
              <w:t xml:space="preserve">  О.И. Власова</w:t>
            </w:r>
          </w:p>
        </w:tc>
        <w:tc>
          <w:tcPr>
            <w:tcW w:w="5003" w:type="dxa"/>
            <w:hideMark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0D3987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0D3987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37ACF" w:rsidRDefault="00637ACF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0D3987">
      <w:headerReference w:type="even" r:id="rId12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CD4" w:rsidRDefault="00573CD4" w:rsidP="00777414">
      <w:r>
        <w:separator/>
      </w:r>
    </w:p>
  </w:endnote>
  <w:endnote w:type="continuationSeparator" w:id="0">
    <w:p w:rsidR="00573CD4" w:rsidRDefault="00573CD4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CD4" w:rsidRDefault="00573CD4" w:rsidP="00777414">
      <w:r>
        <w:separator/>
      </w:r>
    </w:p>
  </w:footnote>
  <w:footnote w:type="continuationSeparator" w:id="0">
    <w:p w:rsidR="00573CD4" w:rsidRDefault="00573CD4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B27" w:rsidRDefault="00F63623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2B27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62B27" w:rsidRDefault="00E62B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05306"/>
    <w:rsid w:val="00050099"/>
    <w:rsid w:val="000C008F"/>
    <w:rsid w:val="000D3987"/>
    <w:rsid w:val="001076BE"/>
    <w:rsid w:val="00111DA2"/>
    <w:rsid w:val="00131738"/>
    <w:rsid w:val="001571AD"/>
    <w:rsid w:val="001776A9"/>
    <w:rsid w:val="001858A0"/>
    <w:rsid w:val="001A5EC9"/>
    <w:rsid w:val="001A60A3"/>
    <w:rsid w:val="001D3418"/>
    <w:rsid w:val="00214DCF"/>
    <w:rsid w:val="0022443D"/>
    <w:rsid w:val="002F1539"/>
    <w:rsid w:val="00346A15"/>
    <w:rsid w:val="0037523B"/>
    <w:rsid w:val="00397AEE"/>
    <w:rsid w:val="003C67E5"/>
    <w:rsid w:val="003E0428"/>
    <w:rsid w:val="003E168F"/>
    <w:rsid w:val="003F444C"/>
    <w:rsid w:val="003F7821"/>
    <w:rsid w:val="0040678C"/>
    <w:rsid w:val="0041291F"/>
    <w:rsid w:val="00432639"/>
    <w:rsid w:val="00453A9C"/>
    <w:rsid w:val="004631AC"/>
    <w:rsid w:val="004A79AE"/>
    <w:rsid w:val="004B0D5F"/>
    <w:rsid w:val="00534F8B"/>
    <w:rsid w:val="0054065A"/>
    <w:rsid w:val="00570B10"/>
    <w:rsid w:val="00573CD4"/>
    <w:rsid w:val="00584A05"/>
    <w:rsid w:val="005874A0"/>
    <w:rsid w:val="005977E7"/>
    <w:rsid w:val="00616098"/>
    <w:rsid w:val="00637ACF"/>
    <w:rsid w:val="00646314"/>
    <w:rsid w:val="00647085"/>
    <w:rsid w:val="00681401"/>
    <w:rsid w:val="00683BCE"/>
    <w:rsid w:val="006A6023"/>
    <w:rsid w:val="006B517F"/>
    <w:rsid w:val="006F4814"/>
    <w:rsid w:val="00777414"/>
    <w:rsid w:val="007F7100"/>
    <w:rsid w:val="008C3838"/>
    <w:rsid w:val="008C7DFB"/>
    <w:rsid w:val="00904A9F"/>
    <w:rsid w:val="00935631"/>
    <w:rsid w:val="00994073"/>
    <w:rsid w:val="009944A6"/>
    <w:rsid w:val="009D07EB"/>
    <w:rsid w:val="009F075F"/>
    <w:rsid w:val="009F4887"/>
    <w:rsid w:val="00A355D1"/>
    <w:rsid w:val="00A7472F"/>
    <w:rsid w:val="00A970EA"/>
    <w:rsid w:val="00B0793B"/>
    <w:rsid w:val="00B1150F"/>
    <w:rsid w:val="00B52FC8"/>
    <w:rsid w:val="00B67948"/>
    <w:rsid w:val="00B76056"/>
    <w:rsid w:val="00B93815"/>
    <w:rsid w:val="00BE2EEC"/>
    <w:rsid w:val="00BE55F9"/>
    <w:rsid w:val="00C35142"/>
    <w:rsid w:val="00C3738B"/>
    <w:rsid w:val="00C61151"/>
    <w:rsid w:val="00C909BD"/>
    <w:rsid w:val="00DA1DF8"/>
    <w:rsid w:val="00DC7C5C"/>
    <w:rsid w:val="00E24608"/>
    <w:rsid w:val="00E62B27"/>
    <w:rsid w:val="00E734AF"/>
    <w:rsid w:val="00E81B5B"/>
    <w:rsid w:val="00E90B67"/>
    <w:rsid w:val="00EA3112"/>
    <w:rsid w:val="00EB37F4"/>
    <w:rsid w:val="00EC15FC"/>
    <w:rsid w:val="00F02B11"/>
    <w:rsid w:val="00F13C4F"/>
    <w:rsid w:val="00F63623"/>
    <w:rsid w:val="00F8549D"/>
    <w:rsid w:val="00FB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9172C-A4FD-4F90-88AA-756FB688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2024-06-10T07:12:00Z</cp:lastPrinted>
  <dcterms:created xsi:type="dcterms:W3CDTF">2021-08-23T10:56:00Z</dcterms:created>
  <dcterms:modified xsi:type="dcterms:W3CDTF">2024-06-14T06:40:00Z</dcterms:modified>
</cp:coreProperties>
</file>